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3E" w:rsidRDefault="00B8273E" w:rsidP="009549B0">
      <w:pPr>
        <w:spacing w:after="0" w:line="240" w:lineRule="auto"/>
        <w:jc w:val="center"/>
        <w:rPr>
          <w:rStyle w:val="Heading1Char"/>
        </w:rPr>
      </w:pPr>
      <w:r w:rsidRPr="001309B7">
        <w:rPr>
          <w:rStyle w:val="Heading1Char"/>
        </w:rPr>
        <w:t xml:space="preserve">Program </w:t>
      </w:r>
      <w:r>
        <w:rPr>
          <w:rStyle w:val="Heading1Char"/>
        </w:rPr>
        <w:t xml:space="preserve">SAO </w:t>
      </w:r>
      <w:r w:rsidRPr="001309B7">
        <w:rPr>
          <w:rStyle w:val="Heading1Char"/>
        </w:rPr>
        <w:t xml:space="preserve">Summary </w:t>
      </w:r>
      <w:r>
        <w:rPr>
          <w:rStyle w:val="Heading1Char"/>
        </w:rPr>
        <w:t>Evaluation</w:t>
      </w:r>
      <w:r w:rsidRPr="001309B7">
        <w:rPr>
          <w:rStyle w:val="Heading1Char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8273E" w:rsidTr="00B8273E">
        <w:tc>
          <w:tcPr>
            <w:tcW w:w="5508" w:type="dxa"/>
          </w:tcPr>
          <w:p w:rsidR="00B8273E" w:rsidRDefault="00B8273E" w:rsidP="007A23B0">
            <w:pPr>
              <w:spacing w:after="0" w:line="240" w:lineRule="auto"/>
              <w:rPr>
                <w:b/>
              </w:rPr>
            </w:pPr>
            <w:r w:rsidRPr="00B8273E">
              <w:rPr>
                <w:rFonts w:asciiTheme="minorHAnsi" w:hAnsiTheme="minorHAnsi"/>
              </w:rPr>
              <w:t>Division</w:t>
            </w:r>
            <w:r w:rsidRPr="00B8273E">
              <w:rPr>
                <w:rFonts w:asciiTheme="minorHAnsi" w:hAnsiTheme="minorHAnsi"/>
                <w:b/>
              </w:rPr>
              <w:t>/</w:t>
            </w:r>
            <w:r w:rsidRPr="00B8273E">
              <w:rPr>
                <w:rFonts w:asciiTheme="minorHAnsi" w:hAnsiTheme="minorHAnsi"/>
              </w:rPr>
              <w:t>Program:</w:t>
            </w:r>
            <w:r w:rsidR="001352FB">
              <w:rPr>
                <w:rFonts w:asciiTheme="minorHAnsi" w:hAnsiTheme="minorHAnsi"/>
              </w:rPr>
              <w:t xml:space="preserve"> Library </w:t>
            </w:r>
            <w:r w:rsidR="007A23B0">
              <w:rPr>
                <w:rFonts w:asciiTheme="minorHAnsi" w:hAnsiTheme="minorHAnsi"/>
              </w:rPr>
              <w:t>Computer Lab</w:t>
            </w:r>
            <w:r w:rsidR="003742B7" w:rsidRPr="00B8273E">
              <w:rPr>
                <w:rFonts w:asciiTheme="minorHAnsi" w:hAnsiTheme="minorHAnsi"/>
                <w:b/>
              </w:rPr>
              <w:t xml:space="preserve"> </w:t>
            </w:r>
            <w:r w:rsidRPr="00B8273E">
              <w:rPr>
                <w:rFonts w:asciiTheme="minorHAnsi" w:hAnsiTheme="minorHAnsi"/>
                <w:b/>
              </w:rPr>
              <w:br/>
            </w:r>
            <w:r w:rsidRPr="00B8273E">
              <w:rPr>
                <w:rFonts w:asciiTheme="minorHAnsi" w:hAnsiTheme="minorHAnsi"/>
              </w:rPr>
              <w:t>Semester Evaluated:</w:t>
            </w:r>
            <w:r w:rsidR="001352FB">
              <w:rPr>
                <w:rFonts w:asciiTheme="minorHAnsi" w:hAnsiTheme="minorHAnsi"/>
              </w:rPr>
              <w:t xml:space="preserve"> Spring 2015</w:t>
            </w:r>
            <w:r w:rsidRPr="00B8273E">
              <w:rPr>
                <w:rFonts w:asciiTheme="minorHAnsi" w:hAnsiTheme="minorHAnsi"/>
              </w:rPr>
              <w:br/>
              <w:t>Next Evaluation:</w:t>
            </w:r>
            <w:r w:rsidR="001352FB">
              <w:rPr>
                <w:rFonts w:asciiTheme="minorHAnsi" w:hAnsiTheme="minorHAnsi"/>
              </w:rPr>
              <w:t xml:space="preserve"> Spring 2016</w:t>
            </w:r>
          </w:p>
        </w:tc>
        <w:tc>
          <w:tcPr>
            <w:tcW w:w="5508" w:type="dxa"/>
          </w:tcPr>
          <w:p w:rsidR="00B8273E" w:rsidRPr="00932D54" w:rsidRDefault="00B8273E" w:rsidP="009549B0">
            <w:pPr>
              <w:spacing w:after="0" w:line="240" w:lineRule="auto"/>
            </w:pPr>
            <w:r w:rsidRPr="00932D54">
              <w:t>Lead Evaluator:</w:t>
            </w:r>
            <w:r w:rsidR="001352FB" w:rsidRPr="00932D54">
              <w:t xml:space="preserve"> Ron Hastings</w:t>
            </w:r>
          </w:p>
          <w:p w:rsidR="00B8273E" w:rsidRDefault="00B8273E" w:rsidP="009549B0">
            <w:pPr>
              <w:spacing w:after="0" w:line="240" w:lineRule="auto"/>
              <w:rPr>
                <w:b/>
              </w:rPr>
            </w:pPr>
            <w:r w:rsidRPr="00932D54">
              <w:t>Participants:</w:t>
            </w:r>
            <w:r w:rsidR="001352FB" w:rsidRPr="00932D54">
              <w:t xml:space="preserve"> </w:t>
            </w:r>
            <w:r w:rsidR="009549B0">
              <w:t>Library faculty and staff, c</w:t>
            </w:r>
            <w:r w:rsidR="001352FB" w:rsidRPr="00932D54">
              <w:t xml:space="preserve">ampus </w:t>
            </w:r>
            <w:r w:rsidR="009549B0">
              <w:t>c</w:t>
            </w:r>
            <w:r w:rsidR="001352FB" w:rsidRPr="00932D54">
              <w:t>ommunity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896"/>
      </w:tblGrid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Service Area Outcome Statement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6653E7" w:rsidP="009549B0">
            <w:pPr>
              <w:pStyle w:val="Default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6653E7">
              <w:rPr>
                <w:rFonts w:asciiTheme="minorHAnsi" w:eastAsia="Calibri" w:hAnsiTheme="minorHAnsi" w:cs="Calibri"/>
                <w:sz w:val="20"/>
                <w:szCs w:val="20"/>
              </w:rPr>
              <w:t>The Library Computer Lab is committed to facilitating student success by providing access to computing resources to support classroom instruction, active learning, and personal enrichment</w:t>
            </w:r>
            <w:r w:rsidR="003742B7" w:rsidRPr="003742B7">
              <w:rPr>
                <w:rFonts w:asciiTheme="minorHAnsi" w:eastAsia="Calibri" w:hAnsiTheme="minorHAnsi" w:cs="Calibri"/>
                <w:sz w:val="20"/>
                <w:szCs w:val="20"/>
              </w:rPr>
              <w:t>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Strategic Initiatives aligned with the SAO.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431BF2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435131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Access    </w:t>
            </w:r>
            <w:sdt>
              <w:sdtPr>
                <w:rPr>
                  <w:rFonts w:asciiTheme="minorHAnsi" w:eastAsia="Calibri" w:hAnsiTheme="minorHAnsi"/>
                </w:rPr>
                <w:id w:val="2037225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 Student Success  </w:t>
            </w:r>
            <w:sdt>
              <w:sdtPr>
                <w:rPr>
                  <w:rFonts w:asciiTheme="minorHAnsi" w:eastAsia="Calibri" w:hAnsiTheme="minorHAnsi"/>
                </w:rPr>
                <w:id w:val="-762145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3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Facilities    </w:t>
            </w:r>
            <w:sdt>
              <w:sdtPr>
                <w:rPr>
                  <w:rFonts w:asciiTheme="minorHAnsi" w:eastAsia="Calibri" w:hAnsiTheme="minorHAnsi"/>
                </w:rPr>
                <w:id w:val="35824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2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Communication, Culture, &amp; Climate</w:t>
            </w:r>
          </w:p>
          <w:p w:rsidR="00B8273E" w:rsidRPr="00B8273E" w:rsidRDefault="00431BF2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12456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Leadership &amp; Professional Development  </w:t>
            </w:r>
            <w:sdt>
              <w:sdtPr>
                <w:rPr>
                  <w:rFonts w:asciiTheme="minorHAnsi" w:eastAsia="Calibri" w:hAnsiTheme="minorHAnsi"/>
                </w:rPr>
                <w:id w:val="3210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73E" w:rsidRPr="00B827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Effective Evaluation and Accountability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SAO Assessment Tool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1555CF" w:rsidRDefault="00F30493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>SBVC Library Services Survey (Jan-Mar 2015)</w:t>
            </w:r>
          </w:p>
          <w:p w:rsidR="001555CF" w:rsidRPr="001555CF" w:rsidRDefault="001555CF" w:rsidP="009549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1555CF">
              <w:rPr>
                <w:rFonts w:asciiTheme="minorHAnsi" w:eastAsia="Calibri" w:hAnsiTheme="minorHAnsi"/>
              </w:rPr>
              <w:t xml:space="preserve">Data analysis by SBVC Research, Planning </w:t>
            </w:r>
            <w:r w:rsidR="00E105F6">
              <w:rPr>
                <w:rFonts w:asciiTheme="minorHAnsi" w:eastAsia="Calibri" w:hAnsiTheme="minorHAnsi"/>
              </w:rPr>
              <w:t>&amp;</w:t>
            </w:r>
            <w:r w:rsidRPr="001555CF">
              <w:rPr>
                <w:rFonts w:asciiTheme="minorHAnsi" w:eastAsia="Calibri" w:hAnsiTheme="minorHAnsi"/>
              </w:rPr>
              <w:t xml:space="preserve"> Institutional Effectiveness, comparing student success rates of library users versus non-users</w:t>
            </w:r>
            <w:r w:rsidR="00E105F6">
              <w:rPr>
                <w:rFonts w:asciiTheme="minorHAnsi" w:eastAsia="Calibri" w:hAnsiTheme="minorHAnsi"/>
              </w:rPr>
              <w:t xml:space="preserve"> (June 2015)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8C2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Criteria – What is “good enough”?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Rubric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D15D3C" w:rsidRDefault="00D15D3C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D15D3C">
              <w:rPr>
                <w:rStyle w:val="PlaceholderText"/>
                <w:rFonts w:asciiTheme="minorHAnsi" w:eastAsia="Calibri" w:hAnsiTheme="minorHAnsi"/>
                <w:color w:val="auto"/>
              </w:rPr>
              <w:t>At least 75% of respondents will affirm the following objectives:</w:t>
            </w:r>
          </w:p>
          <w:p w:rsidR="006653E7" w:rsidRPr="006653E7" w:rsidRDefault="006653E7" w:rsidP="0066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6653E7">
              <w:rPr>
                <w:rFonts w:asciiTheme="minorHAnsi" w:eastAsia="Calibri" w:hAnsiTheme="minorHAnsi"/>
              </w:rPr>
              <w:t>Quick and efficient computer check-out and check-in</w:t>
            </w:r>
          </w:p>
          <w:p w:rsidR="006653E7" w:rsidRPr="006653E7" w:rsidRDefault="006653E7" w:rsidP="0066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6653E7">
              <w:rPr>
                <w:rFonts w:asciiTheme="minorHAnsi" w:eastAsia="Calibri" w:hAnsiTheme="minorHAnsi"/>
              </w:rPr>
              <w:t>Quick and efficient software check-out and check-in</w:t>
            </w:r>
          </w:p>
          <w:p w:rsidR="006653E7" w:rsidRPr="006653E7" w:rsidRDefault="006653E7" w:rsidP="0066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6653E7">
              <w:rPr>
                <w:rFonts w:asciiTheme="minorHAnsi" w:eastAsia="Calibri" w:hAnsiTheme="minorHAnsi"/>
              </w:rPr>
              <w:t>Assistance with using hardware and accessing software programs</w:t>
            </w:r>
          </w:p>
          <w:p w:rsidR="006653E7" w:rsidRPr="006653E7" w:rsidRDefault="006653E7" w:rsidP="0066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6653E7">
              <w:rPr>
                <w:rFonts w:asciiTheme="minorHAnsi" w:eastAsia="Calibri" w:hAnsiTheme="minorHAnsi"/>
              </w:rPr>
              <w:t>Computer and network access</w:t>
            </w:r>
          </w:p>
          <w:p w:rsidR="006653E7" w:rsidRPr="006653E7" w:rsidRDefault="006653E7" w:rsidP="0066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6653E7">
              <w:rPr>
                <w:rFonts w:asciiTheme="minorHAnsi" w:eastAsia="Calibri" w:hAnsiTheme="minorHAnsi"/>
              </w:rPr>
              <w:t>Printing, copying, and scanning services</w:t>
            </w:r>
          </w:p>
          <w:p w:rsidR="006653E7" w:rsidRPr="006653E7" w:rsidRDefault="006653E7" w:rsidP="0066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6653E7">
              <w:rPr>
                <w:rFonts w:asciiTheme="minorHAnsi" w:eastAsia="Calibri" w:hAnsiTheme="minorHAnsi"/>
              </w:rPr>
              <w:t>Assistance with photocopy, copy-card vending, and change machines</w:t>
            </w:r>
          </w:p>
          <w:p w:rsidR="00D15D3C" w:rsidRPr="001555CF" w:rsidRDefault="006653E7" w:rsidP="0066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6653E7">
              <w:rPr>
                <w:rFonts w:asciiTheme="minorHAnsi" w:eastAsia="Calibri" w:hAnsiTheme="minorHAnsi"/>
              </w:rPr>
              <w:t>Performance of simple preventative maintenance and housekeeping tasks to keep the computers and workstations neat and clean, and to keep the lab functioning in optimal order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are the results of the assessment? Are the results satisfactory?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38667D" w:rsidRDefault="0038667D" w:rsidP="009549B0">
            <w:pPr>
              <w:spacing w:after="0" w:line="240" w:lineRule="auto"/>
              <w:rPr>
                <w:rStyle w:val="PlaceholderText"/>
                <w:rFonts w:asciiTheme="minorHAnsi" w:eastAsia="Calibri" w:hAnsiTheme="minorHAnsi"/>
                <w:color w:val="auto"/>
              </w:rPr>
            </w:pP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The percentage of </w:t>
            </w:r>
            <w:r>
              <w:rPr>
                <w:rStyle w:val="PlaceholderText"/>
                <w:rFonts w:asciiTheme="minorHAnsi" w:eastAsia="Calibri" w:hAnsiTheme="minorHAnsi"/>
                <w:color w:val="auto"/>
              </w:rPr>
              <w:t xml:space="preserve">Survey </w:t>
            </w:r>
            <w:r w:rsidRPr="0038667D">
              <w:rPr>
                <w:rStyle w:val="PlaceholderText"/>
                <w:rFonts w:asciiTheme="minorHAnsi" w:eastAsia="Calibri" w:hAnsiTheme="minorHAnsi"/>
                <w:color w:val="auto"/>
              </w:rPr>
              <w:t>respondents reported below agreed or strongly agreed with the corresponding statements.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I feel welcome in the library, and comfortable asking staff for help. – </w:t>
            </w:r>
            <w:r w:rsidRPr="00DD2432">
              <w:rPr>
                <w:rFonts w:asciiTheme="minorHAnsi" w:eastAsia="Calibri" w:hAnsiTheme="minorHAnsi"/>
                <w:b/>
              </w:rPr>
              <w:t>97%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services and resources are sufficient to meet my needs as a student and a member of the community. – </w:t>
            </w:r>
            <w:r w:rsidRPr="00DD2432">
              <w:rPr>
                <w:rFonts w:asciiTheme="minorHAnsi" w:eastAsia="Calibri" w:hAnsiTheme="minorHAnsi"/>
                <w:b/>
              </w:rPr>
              <w:t>96%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Library hours of operation are sufficient and match my schedule well. – </w:t>
            </w:r>
            <w:r w:rsidRPr="00DD2432">
              <w:rPr>
                <w:rFonts w:asciiTheme="minorHAnsi" w:eastAsia="Calibri" w:hAnsiTheme="minorHAnsi"/>
                <w:b/>
              </w:rPr>
              <w:t>91%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The library environment (noise level, temperature, lighting, furnishings, </w:t>
            </w:r>
            <w:proofErr w:type="spellStart"/>
            <w:r w:rsidRPr="00442BDB">
              <w:rPr>
                <w:rFonts w:asciiTheme="minorHAnsi" w:eastAsia="Calibri" w:hAnsiTheme="minorHAnsi"/>
              </w:rPr>
              <w:t>etc</w:t>
            </w:r>
            <w:proofErr w:type="spellEnd"/>
            <w:r w:rsidRPr="00442BDB">
              <w:rPr>
                <w:rFonts w:asciiTheme="minorHAnsi" w:eastAsia="Calibri" w:hAnsiTheme="minorHAnsi"/>
              </w:rPr>
              <w:t>) are</w:t>
            </w:r>
            <w:r w:rsidR="00D30171">
              <w:rPr>
                <w:rFonts w:asciiTheme="minorHAnsi" w:eastAsia="Calibri" w:hAnsiTheme="minorHAnsi"/>
              </w:rPr>
              <w:t xml:space="preserve"> </w:t>
            </w:r>
            <w:r w:rsidRPr="00442BDB">
              <w:rPr>
                <w:rFonts w:asciiTheme="minorHAnsi" w:eastAsia="Calibri" w:hAnsiTheme="minorHAnsi"/>
              </w:rPr>
              <w:t xml:space="preserve">conducive to study. – </w:t>
            </w:r>
            <w:r w:rsidRPr="00DD2432">
              <w:rPr>
                <w:rFonts w:asciiTheme="minorHAnsi" w:eastAsia="Calibri" w:hAnsiTheme="minorHAnsi"/>
                <w:b/>
              </w:rPr>
              <w:t>90%</w:t>
            </w:r>
          </w:p>
          <w:p w:rsidR="0038667D" w:rsidRPr="00442BDB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As a result of my visit I have a better understanding of how to conduct my own research. – </w:t>
            </w:r>
            <w:r w:rsidRPr="00DD2432">
              <w:rPr>
                <w:rFonts w:asciiTheme="minorHAnsi" w:eastAsia="Calibri" w:hAnsiTheme="minorHAnsi"/>
                <w:b/>
              </w:rPr>
              <w:t>89%</w:t>
            </w:r>
          </w:p>
          <w:p w:rsidR="0038667D" w:rsidRDefault="0038667D" w:rsidP="009549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Calibri" w:hAnsiTheme="minorHAnsi"/>
              </w:rPr>
            </w:pPr>
            <w:r w:rsidRPr="00442BDB">
              <w:rPr>
                <w:rFonts w:asciiTheme="minorHAnsi" w:eastAsia="Calibri" w:hAnsiTheme="minorHAnsi"/>
              </w:rPr>
              <w:t xml:space="preserve">The resources and/or assistance I received during my visit will help me earn a better grade. – </w:t>
            </w:r>
            <w:r w:rsidRPr="00DD2432">
              <w:rPr>
                <w:rFonts w:asciiTheme="minorHAnsi" w:eastAsia="Calibri" w:hAnsiTheme="minorHAnsi"/>
                <w:b/>
              </w:rPr>
              <w:t>92%</w:t>
            </w:r>
          </w:p>
          <w:p w:rsidR="00BB4654" w:rsidRPr="00BB4654" w:rsidRDefault="00BB4654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The table below </w:t>
            </w:r>
            <w:r w:rsidR="00932D54">
              <w:rPr>
                <w:rFonts w:asciiTheme="minorHAnsi" w:eastAsia="Calibri" w:hAnsiTheme="minorHAnsi"/>
              </w:rPr>
              <w:t>reflects</w:t>
            </w:r>
            <w:r>
              <w:rPr>
                <w:rFonts w:asciiTheme="minorHAnsi" w:eastAsia="Calibri" w:hAnsiTheme="minorHAnsi"/>
              </w:rPr>
              <w:t xml:space="preserve"> the success of students who availed themselves of library resources and services, compared to </w:t>
            </w:r>
            <w:r w:rsidR="00DD2432">
              <w:rPr>
                <w:rFonts w:asciiTheme="minorHAnsi" w:eastAsia="Calibri" w:hAnsiTheme="minorHAnsi"/>
              </w:rPr>
              <w:t>the student population at large</w:t>
            </w:r>
            <w:r>
              <w:rPr>
                <w:rFonts w:asciiTheme="minorHAnsi" w:eastAsia="Calibri" w:hAnsiTheme="minorHAnsi"/>
              </w:rPr>
              <w:t>.</w:t>
            </w:r>
          </w:p>
          <w:tbl>
            <w:tblPr>
              <w:tblW w:w="6744" w:type="dxa"/>
              <w:jc w:val="center"/>
              <w:tblLook w:val="04A0" w:firstRow="1" w:lastRow="0" w:firstColumn="1" w:lastColumn="0" w:noHBand="0" w:noVBand="1"/>
            </w:tblPr>
            <w:tblGrid>
              <w:gridCol w:w="2202"/>
              <w:gridCol w:w="1662"/>
              <w:gridCol w:w="1720"/>
              <w:gridCol w:w="1160"/>
            </w:tblGrid>
            <w:tr w:rsidR="00442BDB" w:rsidTr="00442BDB">
              <w:trPr>
                <w:trHeight w:val="300"/>
                <w:jc w:val="center"/>
              </w:trPr>
              <w:tc>
                <w:tcPr>
                  <w:tcW w:w="67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Performance Measures - Library Services*  vs. Campus** 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Student Group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Success Rate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Retention Rate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</w:rPr>
                    <w:t>Term GPA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Computer Lab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65.62%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88.71%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 xml:space="preserve">Used </w:t>
                  </w:r>
                  <w:r w:rsidR="00442BDB">
                    <w:rPr>
                      <w:rFonts w:cs="Arial"/>
                    </w:rPr>
                    <w:t>Library Book</w:t>
                  </w:r>
                  <w:r>
                    <w:rPr>
                      <w:rFonts w:cs="Arial"/>
                    </w:rPr>
                    <w:t>(</w:t>
                  </w:r>
                  <w:r w:rsidR="00442BDB"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67.78%</w:t>
                  </w: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89.80%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2.47</w:t>
                  </w:r>
                </w:p>
              </w:tc>
            </w:tr>
            <w:tr w:rsidR="00442BDB" w:rsidTr="00442BDB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Used Textbook(s)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65.18%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88.17%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2.42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BB4654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Attended Workshop(s)</w:t>
                  </w:r>
                </w:p>
              </w:tc>
              <w:tc>
                <w:tcPr>
                  <w:tcW w:w="166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67.28%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93.32%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2.34</w:t>
                  </w:r>
                </w:p>
              </w:tc>
            </w:tr>
            <w:tr w:rsidR="00442BDB" w:rsidTr="00DD2432">
              <w:trPr>
                <w:trHeight w:val="300"/>
                <w:jc w:val="center"/>
              </w:trPr>
              <w:tc>
                <w:tcPr>
                  <w:tcW w:w="220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SBVC Campus</w:t>
                  </w:r>
                </w:p>
              </w:tc>
              <w:tc>
                <w:tcPr>
                  <w:tcW w:w="1662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65.22%</w:t>
                  </w:r>
                </w:p>
              </w:tc>
              <w:tc>
                <w:tcPr>
                  <w:tcW w:w="172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86.99%</w:t>
                  </w:r>
                </w:p>
              </w:tc>
              <w:tc>
                <w:tcPr>
                  <w:tcW w:w="1160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jc w:val="right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</w:rPr>
                    <w:t>2.49</w:t>
                  </w:r>
                </w:p>
              </w:tc>
            </w:tr>
            <w:tr w:rsidR="00442BDB" w:rsidTr="00442BDB">
              <w:trPr>
                <w:trHeight w:val="255"/>
                <w:jc w:val="center"/>
              </w:trPr>
              <w:tc>
                <w:tcPr>
                  <w:tcW w:w="220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*Jan. - Mar. 2015</w:t>
                  </w:r>
                </w:p>
                <w:p w:rsidR="00442BDB" w:rsidRDefault="00442BDB" w:rsidP="009549B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**Spring 2015</w:t>
                  </w:r>
                </w:p>
              </w:tc>
              <w:tc>
                <w:tcPr>
                  <w:tcW w:w="1662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2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60" w:type="dxa"/>
                  <w:noWrap/>
                  <w:vAlign w:val="bottom"/>
                  <w:hideMark/>
                </w:tcPr>
                <w:p w:rsidR="00442BDB" w:rsidRDefault="00442BDB" w:rsidP="009549B0">
                  <w:pPr>
                    <w:spacing w:after="0" w:line="24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:rsidR="00442BDB" w:rsidRPr="00B8273E" w:rsidRDefault="00442BDB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Were trends evident in the outcomes? Are there gaps?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F11A37" w:rsidRDefault="00F11A37" w:rsidP="009549B0">
            <w:pPr>
              <w:spacing w:after="0" w:line="240" w:lineRule="auto"/>
              <w:rPr>
                <w:rFonts w:asciiTheme="minorHAnsi" w:eastAsia="Calibri" w:hAnsiTheme="minorHAnsi"/>
                <w:color w:val="auto"/>
              </w:rPr>
            </w:pP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t>Students have an overwhelmingly positive opinion of the Library, and those who take advan</w:t>
            </w:r>
            <w:r w:rsidRPr="00F11A37">
              <w:rPr>
                <w:rStyle w:val="PlaceholderText"/>
                <w:rFonts w:asciiTheme="minorHAnsi" w:eastAsia="Calibri" w:hAnsiTheme="minorHAnsi"/>
                <w:color w:val="auto"/>
              </w:rPr>
              <w:softHyphen/>
              <w:t>tage of its services and resources receive passing grades and re-enroll at a higher rate than those who do not.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What content, structure, strategies might improve outcomes?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Increase</w:t>
            </w:r>
            <w:r w:rsidR="00D30171">
              <w:rPr>
                <w:rFonts w:asciiTheme="minorHAnsi" w:eastAsia="Calibri" w:hAnsiTheme="minorHAnsi"/>
              </w:rPr>
              <w:t xml:space="preserve"> access (hours of operation), resources, and opportunities for instruction.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9549B0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spacing w:val="-2"/>
              </w:rPr>
            </w:pPr>
            <w:r w:rsidRPr="009549B0">
              <w:rPr>
                <w:rFonts w:asciiTheme="minorHAnsi" w:eastAsia="Calibri" w:hAnsiTheme="minorHAnsi"/>
                <w:spacing w:val="-2"/>
              </w:rPr>
              <w:t>Will you change evaluation and/or assessment method and or criteria?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D30171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New and/or revised survey questions may be used to improve focus on critical issues.</w:t>
            </w:r>
          </w:p>
        </w:tc>
      </w:tr>
    </w:tbl>
    <w:p w:rsidR="006653E7" w:rsidRDefault="006653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896"/>
      </w:tblGrid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lastRenderedPageBreak/>
              <w:t>Evidence of Dialogue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(Attach representative</w:t>
            </w:r>
            <w:r w:rsidRPr="00B8273E">
              <w:rPr>
                <w:rFonts w:asciiTheme="minorHAnsi" w:eastAsia="Calibri" w:hAnsiTheme="minorHAnsi"/>
              </w:rPr>
              <w:br/>
              <w:t>samples of evidence)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  <w:i/>
              </w:rPr>
            </w:pPr>
            <w:r w:rsidRPr="00B8273E">
              <w:rPr>
                <w:rFonts w:asciiTheme="minorHAnsi" w:eastAsia="Calibri" w:hAnsiTheme="minorHAnsi"/>
                <w:i/>
              </w:rPr>
              <w:t>Check any that apply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 xml:space="preserve"> </w:t>
            </w:r>
            <w:sdt>
              <w:sdtPr>
                <w:rPr>
                  <w:rFonts w:asciiTheme="minorHAnsi" w:eastAsia="Calibri" w:hAnsiTheme="minorHAnsi"/>
                </w:rPr>
                <w:id w:val="2114012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E-mail Discussion with  </w:t>
            </w:r>
            <w:sdt>
              <w:sdtPr>
                <w:rPr>
                  <w:rFonts w:asciiTheme="minorHAnsi" w:eastAsia="Calibri" w:hAnsiTheme="minorHAnsi"/>
                </w:rPr>
                <w:id w:val="-789509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FT Faculty  </w:t>
            </w:r>
            <w:sdt>
              <w:sdtPr>
                <w:rPr>
                  <w:rFonts w:asciiTheme="minorHAnsi" w:eastAsia="Calibri" w:hAnsiTheme="minorHAnsi"/>
                </w:rPr>
                <w:id w:val="1202678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 xml:space="preserve">Adjunct Faculty  </w:t>
            </w:r>
            <w:sdt>
              <w:sdtPr>
                <w:rPr>
                  <w:rFonts w:asciiTheme="minorHAnsi" w:eastAsia="Calibri" w:hAnsiTheme="minorHAnsi"/>
                </w:rPr>
                <w:id w:val="886997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B8273E">
              <w:rPr>
                <w:rFonts w:asciiTheme="minorHAnsi" w:eastAsia="Calibri" w:hAnsiTheme="minorHAnsi"/>
              </w:rPr>
              <w:t>Staff   Date(s):</w:t>
            </w:r>
            <w:r w:rsidR="00644EB7">
              <w:rPr>
                <w:rFonts w:asciiTheme="minorHAnsi" w:eastAsia="Calibri" w:hAnsiTheme="minorHAnsi"/>
              </w:rPr>
              <w:t xml:space="preserve"> June 4</w:t>
            </w:r>
            <w:bookmarkStart w:id="0" w:name="_GoBack"/>
            <w:bookmarkEnd w:id="0"/>
            <w:r w:rsidR="00644EB7">
              <w:rPr>
                <w:rFonts w:asciiTheme="minorHAnsi" w:eastAsia="Calibri" w:hAnsiTheme="minorHAnsi"/>
              </w:rPr>
              <w:t xml:space="preserve"> 2015</w:t>
            </w:r>
          </w:p>
          <w:p w:rsidR="00B8273E" w:rsidRPr="00B8273E" w:rsidRDefault="00431BF2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-267546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4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30493" w:rsidRPr="00B8273E">
              <w:rPr>
                <w:rFonts w:ascii="MS Gothic" w:eastAsia="MS Gothic" w:hAnsi="MS Gothic" w:cs="MS Gothic" w:hint="eastAsia"/>
              </w:rPr>
              <w:t xml:space="preserve"> </w:t>
            </w:r>
            <w:r w:rsidR="00B8273E" w:rsidRPr="00B8273E">
              <w:rPr>
                <w:rFonts w:asciiTheme="minorHAnsi" w:eastAsia="Calibri" w:hAnsiTheme="minorHAnsi"/>
              </w:rPr>
              <w:t xml:space="preserve">Department Meeting. Date(s): </w:t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>Division Meetings. Date(s):</w:t>
            </w:r>
            <w:r w:rsidR="00F30493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Jan 16 2015, </w:t>
            </w:r>
            <w:r w:rsidR="00F30493">
              <w:rPr>
                <w:rFonts w:asciiTheme="minorHAnsi" w:eastAsia="Calibri" w:hAnsiTheme="minorHAnsi"/>
              </w:rPr>
              <w:t>April 3 2015</w:t>
            </w:r>
          </w:p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="MS Gothic" w:eastAsia="MS Gothic" w:hAnsi="MS Gothic" w:cs="MS Gothic" w:hint="eastAsia"/>
              </w:rPr>
              <w:t>☐</w:t>
            </w:r>
            <w:r w:rsidRPr="00B8273E">
              <w:rPr>
                <w:rFonts w:asciiTheme="minorHAnsi" w:eastAsia="Calibri" w:hAnsiTheme="minorHAnsi"/>
              </w:rPr>
              <w:t>Campus Committees. Date(s):</w:t>
            </w:r>
            <w:r w:rsidRPr="00B8273E">
              <w:rPr>
                <w:rFonts w:asciiTheme="minorHAnsi" w:eastAsia="Calibri" w:hAnsiTheme="minorHAnsi"/>
              </w:rPr>
              <w:br/>
              <w:t xml:space="preserve"> (ex: Program Review; Curriculum; Academic Senate; Accreditation &amp; SLOs) </w:t>
            </w:r>
          </w:p>
          <w:p w:rsidR="009549B0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 xml:space="preserve">SLO Dialogue focused on: </w:t>
            </w:r>
          </w:p>
          <w:p w:rsidR="00B8273E" w:rsidRPr="00B8273E" w:rsidRDefault="009549B0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data collection and assessment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Will you rewrite the SAOs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F30493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F30493">
              <w:rPr>
                <w:rStyle w:val="PlaceholderText"/>
                <w:rFonts w:asciiTheme="minorHAnsi" w:eastAsia="Calibri" w:hAnsiTheme="minorHAnsi"/>
                <w:color w:val="auto"/>
              </w:rPr>
              <w:t>Yes, Library SAO’s will be consolidated and rewritten.</w:t>
            </w:r>
          </w:p>
        </w:tc>
      </w:tr>
      <w:tr w:rsidR="00B8273E" w:rsidRPr="00B8273E" w:rsidTr="00C1029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8273E" w:rsidRPr="00B8273E" w:rsidRDefault="00B8273E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r w:rsidRPr="00B8273E">
              <w:rPr>
                <w:rFonts w:asciiTheme="minorHAnsi" w:eastAsia="Calibri" w:hAnsiTheme="minorHAnsi"/>
              </w:rPr>
              <w:t>Response to program outcome evaluation and assessment? How were/are results used for program improvement.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3E" w:rsidRPr="00B8273E" w:rsidRDefault="00431BF2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055429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30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Professional Development  </w:t>
            </w:r>
            <w:sdt>
              <w:sdtPr>
                <w:rPr>
                  <w:rFonts w:asciiTheme="minorHAnsi" w:eastAsia="Calibri" w:hAnsiTheme="minorHAnsi"/>
                </w:rPr>
                <w:id w:val="-37749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 xml:space="preserve">Intra-departmental changes  </w:t>
            </w:r>
            <w:r w:rsidR="00B8273E" w:rsidRPr="00B8273E">
              <w:rPr>
                <w:rFonts w:asciiTheme="minorHAnsi" w:eastAsia="Calibri" w:hAnsiTheme="minorHAnsi"/>
              </w:rPr>
              <w:br/>
            </w:r>
            <w:r w:rsidR="00B8273E" w:rsidRPr="00B8273E">
              <w:rPr>
                <w:rFonts w:ascii="MS Gothic" w:eastAsia="MS Gothic" w:hAnsi="MS Gothic" w:cs="MS Gothic" w:hint="eastAsia"/>
              </w:rPr>
              <w:t>☐</w:t>
            </w:r>
            <w:r w:rsidR="00B8273E" w:rsidRPr="00B8273E">
              <w:rPr>
                <w:rFonts w:asciiTheme="minorHAnsi" w:eastAsia="Calibri" w:hAnsiTheme="minorHAnsi"/>
              </w:rPr>
              <w:t xml:space="preserve">Curriculum action </w:t>
            </w:r>
            <w:sdt>
              <w:sdtPr>
                <w:rPr>
                  <w:rFonts w:asciiTheme="minorHAnsi" w:eastAsia="Calibri" w:hAnsiTheme="minorHAnsi"/>
                </w:rPr>
                <w:id w:val="1421220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A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Requests for resources and/or services</w:t>
            </w:r>
          </w:p>
          <w:p w:rsidR="00B8273E" w:rsidRPr="00B8273E" w:rsidRDefault="00431BF2" w:rsidP="009549B0">
            <w:pPr>
              <w:spacing w:after="0" w:line="240" w:lineRule="auto"/>
              <w:rPr>
                <w:rFonts w:asciiTheme="minorHAnsi" w:eastAsia="Calibri" w:hAnsiTheme="minorHAnsi"/>
              </w:rPr>
            </w:pPr>
            <w:sdt>
              <w:sdtPr>
                <w:rPr>
                  <w:rFonts w:asciiTheme="minorHAnsi" w:eastAsia="Calibri" w:hAnsiTheme="minorHAnsi"/>
                </w:rPr>
                <w:id w:val="147949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D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8273E" w:rsidRPr="00B8273E">
              <w:rPr>
                <w:rFonts w:asciiTheme="minorHAnsi" w:eastAsia="Calibri" w:hAnsiTheme="minorHAnsi"/>
              </w:rPr>
              <w:t>Program Planning /Student Success</w:t>
            </w:r>
          </w:p>
        </w:tc>
      </w:tr>
    </w:tbl>
    <w:p w:rsidR="00B8273E" w:rsidRPr="005D0428" w:rsidRDefault="00B8273E" w:rsidP="009549B0">
      <w:pPr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:rsidR="00B8273E" w:rsidRDefault="00B8273E" w:rsidP="009549B0">
      <w:pPr>
        <w:spacing w:after="0" w:line="240" w:lineRule="auto"/>
      </w:pPr>
    </w:p>
    <w:p w:rsidR="00A1124C" w:rsidRDefault="00A1124C" w:rsidP="009549B0">
      <w:pPr>
        <w:spacing w:after="0" w:line="240" w:lineRule="auto"/>
      </w:pPr>
    </w:p>
    <w:sectPr w:rsidR="00A1124C" w:rsidSect="00D0170B">
      <w:pgSz w:w="12240" w:h="15840"/>
      <w:pgMar w:top="720" w:right="720" w:bottom="720" w:left="720" w:header="720" w:footer="720" w:gutter="0"/>
      <w:pgNumType w:chapStyle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F0C"/>
    <w:multiLevelType w:val="hybridMultilevel"/>
    <w:tmpl w:val="181E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1B44"/>
    <w:multiLevelType w:val="hybridMultilevel"/>
    <w:tmpl w:val="4FB2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27D2D"/>
    <w:multiLevelType w:val="hybridMultilevel"/>
    <w:tmpl w:val="069E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3E"/>
    <w:rsid w:val="00065DA4"/>
    <w:rsid w:val="001352FB"/>
    <w:rsid w:val="001555CF"/>
    <w:rsid w:val="001C5AFF"/>
    <w:rsid w:val="003742B7"/>
    <w:rsid w:val="00377836"/>
    <w:rsid w:val="0038667D"/>
    <w:rsid w:val="00431BF2"/>
    <w:rsid w:val="00442BDB"/>
    <w:rsid w:val="00644EB7"/>
    <w:rsid w:val="006653E7"/>
    <w:rsid w:val="006B4307"/>
    <w:rsid w:val="007450D0"/>
    <w:rsid w:val="007A23B0"/>
    <w:rsid w:val="0082790F"/>
    <w:rsid w:val="00890B35"/>
    <w:rsid w:val="00932D54"/>
    <w:rsid w:val="009549B0"/>
    <w:rsid w:val="00A1124C"/>
    <w:rsid w:val="00B5778C"/>
    <w:rsid w:val="00B8273E"/>
    <w:rsid w:val="00BB4654"/>
    <w:rsid w:val="00C1029A"/>
    <w:rsid w:val="00C479EA"/>
    <w:rsid w:val="00C650D7"/>
    <w:rsid w:val="00D15D3C"/>
    <w:rsid w:val="00D30171"/>
    <w:rsid w:val="00DD2432"/>
    <w:rsid w:val="00E105F6"/>
    <w:rsid w:val="00F104A5"/>
    <w:rsid w:val="00F11A37"/>
    <w:rsid w:val="00F3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3E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3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3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laceholderText">
    <w:name w:val="Placeholder Text"/>
    <w:uiPriority w:val="99"/>
    <w:semiHidden/>
    <w:rsid w:val="00B8273E"/>
    <w:rPr>
      <w:color w:val="808080"/>
    </w:rPr>
  </w:style>
  <w:style w:type="paragraph" w:customStyle="1" w:styleId="Default">
    <w:name w:val="Default"/>
    <w:rsid w:val="00B827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B8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C825-6589-499C-A823-5CC21618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Huston, Celia J.</dc:creator>
  <cp:lastModifiedBy>Hastings, Ronald L</cp:lastModifiedBy>
  <cp:revision>5</cp:revision>
  <cp:lastPrinted>2015-06-23T17:04:00Z</cp:lastPrinted>
  <dcterms:created xsi:type="dcterms:W3CDTF">2015-06-23T17:16:00Z</dcterms:created>
  <dcterms:modified xsi:type="dcterms:W3CDTF">2015-06-23T21:36:00Z</dcterms:modified>
</cp:coreProperties>
</file>